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593"/>
        <w:gridCol w:w="1233"/>
        <w:gridCol w:w="1276"/>
        <w:gridCol w:w="1134"/>
        <w:gridCol w:w="1134"/>
      </w:tblGrid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  <w:p w:rsidR="0017144B" w:rsidRPr="007F0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7F044B">
              <w:rPr>
                <w:b/>
                <w:bCs/>
                <w:color w:val="000000"/>
                <w:sz w:val="20"/>
                <w:szCs w:val="20"/>
              </w:rPr>
              <w:t>Załącznik nr 2 do Zapytania ofertowego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44B" w:rsidRPr="007F0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144B" w:rsidRPr="004B4832" w:rsidRDefault="0017144B" w:rsidP="007C3CE0">
            <w:pPr>
              <w:rPr>
                <w:sz w:val="20"/>
                <w:szCs w:val="20"/>
              </w:rPr>
            </w:pPr>
            <w:r w:rsidRPr="004B4832">
              <w:rPr>
                <w:sz w:val="20"/>
                <w:szCs w:val="20"/>
              </w:rPr>
              <w:t>…………………………………</w:t>
            </w:r>
          </w:p>
          <w:p w:rsidR="0017144B" w:rsidRPr="004B4832" w:rsidRDefault="0017144B" w:rsidP="007C3C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  <w:r w:rsidRPr="004B4832">
              <w:rPr>
                <w:sz w:val="20"/>
                <w:szCs w:val="20"/>
              </w:rPr>
              <w:t xml:space="preserve">/pieczęć </w:t>
            </w:r>
            <w:r>
              <w:rPr>
                <w:sz w:val="20"/>
                <w:szCs w:val="20"/>
              </w:rPr>
              <w:t>wykonawcy</w:t>
            </w:r>
            <w:r w:rsidRPr="004B4832">
              <w:rPr>
                <w:sz w:val="20"/>
                <w:szCs w:val="20"/>
              </w:rPr>
              <w:t>/</w:t>
            </w:r>
          </w:p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17144B" w:rsidRPr="00C84712" w:rsidRDefault="0017144B" w:rsidP="007C3CE0">
            <w:pPr>
              <w:pStyle w:val="Nagwek1"/>
              <w:tabs>
                <w:tab w:val="left" w:pos="284"/>
              </w:tabs>
              <w:rPr>
                <w:sz w:val="20"/>
              </w:rPr>
            </w:pPr>
            <w:r w:rsidRPr="00C84712">
              <w:rPr>
                <w:sz w:val="20"/>
              </w:rPr>
              <w:t>Nr postępowania</w:t>
            </w:r>
            <w:r>
              <w:rPr>
                <w:sz w:val="20"/>
              </w:rPr>
              <w:t xml:space="preserve"> (znak sprawy)</w:t>
            </w:r>
            <w:r w:rsidRPr="00C84712">
              <w:rPr>
                <w:sz w:val="20"/>
              </w:rPr>
              <w:t xml:space="preserve">: </w:t>
            </w:r>
            <w:r w:rsidRPr="0076528A">
              <w:rPr>
                <w:sz w:val="20"/>
              </w:rPr>
              <w:t>ZP-1</w:t>
            </w:r>
            <w:r>
              <w:rPr>
                <w:sz w:val="20"/>
              </w:rPr>
              <w:t>3</w:t>
            </w:r>
            <w:r w:rsidRPr="0076528A">
              <w:rPr>
                <w:sz w:val="20"/>
              </w:rPr>
              <w:t>/2018/TB</w:t>
            </w:r>
          </w:p>
          <w:p w:rsidR="0017144B" w:rsidRPr="007F044B" w:rsidRDefault="0017144B" w:rsidP="007C3CE0">
            <w:pPr>
              <w:ind w:left="-481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44B" w:rsidRPr="004B4832" w:rsidRDefault="0017144B" w:rsidP="007C3CE0">
            <w:pPr>
              <w:rPr>
                <w:sz w:val="20"/>
                <w:szCs w:val="20"/>
              </w:rPr>
            </w:pPr>
          </w:p>
        </w:tc>
      </w:tr>
      <w:tr w:rsidR="0017144B" w:rsidRPr="007F044B" w:rsidTr="007C3CE0">
        <w:trPr>
          <w:trHeight w:val="720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144B" w:rsidRPr="007F044B" w:rsidRDefault="0017144B" w:rsidP="007C3C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Wzór Formularza cenowego dostawy wyposażenia medycznego i komputerowego na potrzeby                       Centrum Dydaktyki i Symulacji Medycznej w ramach realizacji p</w:t>
            </w:r>
            <w:r w:rsidRPr="007F044B">
              <w:rPr>
                <w:color w:val="000000"/>
                <w:sz w:val="20"/>
                <w:szCs w:val="20"/>
              </w:rPr>
              <w:t>rojekt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7F044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„</w:t>
            </w:r>
            <w:r w:rsidRPr="00035543">
              <w:rPr>
                <w:color w:val="000000"/>
                <w:sz w:val="20"/>
                <w:szCs w:val="20"/>
              </w:rPr>
              <w:t>Przebudowa i rozbudowa infrastruktury dydaktycznej Elbląskiej Uczelni Humanistyczno-Ekonomicznej w Elblągu poprzez utworzenie Centrum Dydaktyki i Symulacji Medycznej</w:t>
            </w:r>
            <w:r>
              <w:rPr>
                <w:color w:val="000000"/>
                <w:sz w:val="20"/>
                <w:szCs w:val="20"/>
              </w:rPr>
              <w:t>”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44B" w:rsidRDefault="0017144B" w:rsidP="007C3C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144B" w:rsidRPr="007F044B" w:rsidRDefault="0017144B" w:rsidP="007C3CE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8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7144B" w:rsidRDefault="0017144B" w:rsidP="007C3C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Wzór - </w:t>
            </w:r>
            <w:r w:rsidRPr="007F044B">
              <w:rPr>
                <w:b/>
                <w:bCs/>
                <w:color w:val="000000"/>
                <w:sz w:val="20"/>
                <w:szCs w:val="20"/>
              </w:rPr>
              <w:t>FORMULARZ CENOWY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7144B" w:rsidRPr="007F044B" w:rsidRDefault="0017144B" w:rsidP="007C3C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7144B" w:rsidRPr="007F044B" w:rsidRDefault="0017144B" w:rsidP="007C3C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Nazwa elementu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7144B" w:rsidRPr="007F044B" w:rsidRDefault="0017144B" w:rsidP="007C3C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7144B" w:rsidRPr="007F044B" w:rsidRDefault="0017144B" w:rsidP="007C3C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17144B" w:rsidRDefault="0017144B" w:rsidP="007C3C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Wartość</w:t>
            </w:r>
            <w:r w:rsidRPr="007F044B">
              <w:rPr>
                <w:b/>
                <w:bCs/>
                <w:color w:val="000000"/>
                <w:sz w:val="20"/>
                <w:szCs w:val="20"/>
              </w:rPr>
              <w:t xml:space="preserve"> brutto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3D33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7043A">
              <w:rPr>
                <w:b/>
                <w:sz w:val="20"/>
                <w:szCs w:val="20"/>
              </w:rPr>
              <w:t xml:space="preserve">Pracownia umiejętności pielęgniarskich niskiej wierności </w:t>
            </w:r>
          </w:p>
          <w:p w:rsidR="0017144B" w:rsidRPr="0017043A" w:rsidRDefault="0017144B" w:rsidP="007C3CE0">
            <w:pPr>
              <w:rPr>
                <w:b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sz w:val="20"/>
                <w:szCs w:val="20"/>
              </w:rPr>
            </w:pPr>
            <w:r w:rsidRPr="0017043A">
              <w:rPr>
                <w:sz w:val="20"/>
                <w:szCs w:val="20"/>
              </w:rPr>
              <w:t>Zaawansowany fantom pielęgnacyjny pacjenta starszego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563EBC" w:rsidRDefault="0017144B" w:rsidP="007C3CE0">
            <w:pPr>
              <w:rPr>
                <w:color w:val="000000"/>
                <w:sz w:val="20"/>
                <w:szCs w:val="20"/>
              </w:rPr>
            </w:pPr>
            <w:r w:rsidRPr="0017043A">
              <w:rPr>
                <w:sz w:val="20"/>
                <w:szCs w:val="20"/>
              </w:rPr>
              <w:t>Zaawansowany fantom pielęgnacyjny pacjenta dorosłego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Lampa zabiegowa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Aparat EKG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Zestaw do profilaktyki przeciwodleżynowej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Wózek reanimacyjny z wyposażeniem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Wózek transportowy do przewożenia pacjentów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Wózek inwalidzki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Zestaw do nauki przemieszczania pacjentów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10. 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44B" w:rsidRPr="00563EBC" w:rsidRDefault="0017144B" w:rsidP="007C3CE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7043A">
              <w:rPr>
                <w:sz w:val="20"/>
                <w:szCs w:val="20"/>
              </w:rPr>
              <w:t>Zestaw sprzętu do pielęgnacji i higieny pacjentów: mobilny system pielęgnacji pacjenta, wózek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44B" w:rsidRPr="003E3AB3" w:rsidRDefault="0017144B" w:rsidP="007C3CE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17043A">
              <w:rPr>
                <w:sz w:val="20"/>
                <w:szCs w:val="20"/>
              </w:rPr>
              <w:t>Ssak elektryczny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7144B" w:rsidRPr="00C834BC" w:rsidRDefault="0017144B" w:rsidP="007C3CE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E3AB3">
              <w:rPr>
                <w:rFonts w:eastAsiaTheme="minorHAnsi"/>
                <w:sz w:val="20"/>
                <w:szCs w:val="20"/>
                <w:lang w:eastAsia="en-US"/>
              </w:rPr>
              <w:t>Zestaw drobnego sprzętu medycznego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C834BC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3E3AB3">
              <w:rPr>
                <w:color w:val="000000"/>
                <w:sz w:val="20"/>
                <w:szCs w:val="20"/>
              </w:rPr>
              <w:t>Łóżko szpitalne specjalistyczne z przechyłami bocznymi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3E3AB3" w:rsidRDefault="0017144B" w:rsidP="007C3CE0">
            <w:pPr>
              <w:rPr>
                <w:color w:val="000000"/>
                <w:sz w:val="20"/>
                <w:szCs w:val="20"/>
              </w:rPr>
            </w:pPr>
            <w:r w:rsidRPr="0017043A">
              <w:rPr>
                <w:sz w:val="20"/>
                <w:szCs w:val="20"/>
              </w:rPr>
              <w:t>Symulator starości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Kapnometr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II.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 xml:space="preserve">Pracownia patofizjologii  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3E3AB3">
              <w:rPr>
                <w:color w:val="000000"/>
                <w:sz w:val="20"/>
                <w:szCs w:val="20"/>
              </w:rPr>
              <w:t>Perymetr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17043A">
              <w:rPr>
                <w:color w:val="000000"/>
                <w:sz w:val="20"/>
                <w:szCs w:val="20"/>
              </w:rPr>
              <w:t>Zestaw do prób wysiłkowych: cykloergometr, bieżnia, oprogramowania, stanowisko komputerowe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17043A">
              <w:rPr>
                <w:color w:val="000000"/>
                <w:sz w:val="20"/>
                <w:szCs w:val="20"/>
              </w:rPr>
              <w:t>Fotel do prób obrotowych kalorymetrycznych, wahadłowych, obrotowych (VNG) z oprogramowaniem, zestawem komputerowym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7F0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Audiometr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Kozetka lekarska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Spirometr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Pracownia anatomiczna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Stół anatomiczny - zestaw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Zestaw </w:t>
            </w:r>
            <w:proofErr w:type="spellStart"/>
            <w:r>
              <w:rPr>
                <w:color w:val="000000"/>
                <w:sz w:val="20"/>
                <w:szCs w:val="20"/>
              </w:rPr>
              <w:t>plastynatów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IV.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Pracownia badania fizykalnego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Dermatoskop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C3156">
              <w:rPr>
                <w:color w:val="000000"/>
                <w:sz w:val="20"/>
                <w:szCs w:val="20"/>
              </w:rPr>
              <w:t>Trenażer do osłuchiwania klatki piersiowej osoby dorosłej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C3156">
              <w:rPr>
                <w:color w:val="000000"/>
                <w:sz w:val="20"/>
                <w:szCs w:val="20"/>
              </w:rPr>
              <w:t>Zaawansowany model do badania oczu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C3156">
              <w:rPr>
                <w:color w:val="000000"/>
                <w:sz w:val="20"/>
                <w:szCs w:val="20"/>
              </w:rPr>
              <w:t>Zaawansowany model do badania ucha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V.</w:t>
            </w:r>
          </w:p>
        </w:tc>
        <w:tc>
          <w:tcPr>
            <w:tcW w:w="71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Pracownia mikrobiologiczna i biofizyczna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color w:val="000000"/>
                <w:sz w:val="20"/>
                <w:szCs w:val="20"/>
              </w:rPr>
              <w:t>Komplet wyposażenia 24-stanowiskowy ze stanowiskiem kierującym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color w:val="000000"/>
                <w:sz w:val="20"/>
                <w:szCs w:val="20"/>
              </w:rPr>
              <w:t>Chłodziarka laboratoryjna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color w:val="000000"/>
                <w:sz w:val="20"/>
                <w:szCs w:val="20"/>
              </w:rPr>
              <w:t>Cieplarka laboratoryjna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Autoklaw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582A24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sz w:val="20"/>
                <w:szCs w:val="20"/>
              </w:rPr>
              <w:t>Wytrząsarka laboratoryjna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Suszarka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Wirówka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Waga laboratoryjna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Waga analityczna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Lampa bakteriobójcza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Dygestorium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496F52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496F52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96F52"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496F52" w:rsidRDefault="0017144B" w:rsidP="007C3CE0">
            <w:pPr>
              <w:rPr>
                <w:color w:val="000000"/>
                <w:sz w:val="20"/>
                <w:szCs w:val="20"/>
              </w:rPr>
            </w:pPr>
            <w:r w:rsidRPr="00496F52">
              <w:rPr>
                <w:sz w:val="20"/>
                <w:szCs w:val="20"/>
              </w:rPr>
              <w:t>Zestaw drobnego sprzętu laboratoryjnego (koszty niekwalifikowane)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496F52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496F52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496F52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VI.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Sala mikroskopowa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582A24">
              <w:rPr>
                <w:color w:val="000000"/>
                <w:sz w:val="20"/>
                <w:szCs w:val="20"/>
              </w:rPr>
              <w:t>Monookularowy</w:t>
            </w:r>
            <w:proofErr w:type="spellEnd"/>
            <w:r w:rsidRPr="00582A24">
              <w:rPr>
                <w:color w:val="000000"/>
                <w:sz w:val="20"/>
                <w:szCs w:val="20"/>
              </w:rPr>
              <w:t xml:space="preserve"> mikroskop cyfrowy  z zestawem komputerowym i oprogramowaniem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VII.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Sala BLS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582A24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sz w:val="20"/>
                <w:szCs w:val="20"/>
              </w:rPr>
              <w:t>Fantom BLS dorosłego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582A24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sz w:val="20"/>
                <w:szCs w:val="20"/>
              </w:rPr>
              <w:t>Fantom BLS dziecka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582A24">
              <w:rPr>
                <w:color w:val="000000"/>
                <w:sz w:val="20"/>
                <w:szCs w:val="20"/>
              </w:rPr>
              <w:t>Fantom BLS niemowlęcia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E61D28">
              <w:rPr>
                <w:color w:val="000000"/>
                <w:sz w:val="20"/>
                <w:szCs w:val="20"/>
              </w:rPr>
              <w:t>Defibrylator automatyczny – treningowy AED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Default="0017144B" w:rsidP="007C3C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Zestaw drobnego sprzętu laboratoryjnego (koszty niekwalifikowane)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VIII.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Sala umiejętności technicznych</w:t>
            </w: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E61D28" w:rsidRDefault="0017144B" w:rsidP="007C3CE0">
            <w:pPr>
              <w:rPr>
                <w:color w:val="000000"/>
                <w:sz w:val="20"/>
                <w:szCs w:val="20"/>
              </w:rPr>
            </w:pPr>
            <w:r w:rsidRPr="00E61D28">
              <w:rPr>
                <w:sz w:val="20"/>
                <w:szCs w:val="20"/>
              </w:rPr>
              <w:t>Trenażer – nauka zabezpieczania dróg oddechowych dorosły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87AA9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sz w:val="20"/>
                <w:szCs w:val="20"/>
              </w:rPr>
              <w:t>Trenażer – nauka zabezpieczania dróg oddechowych  dziecko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nauka zabezpieczania dróg oddechowych  niemowlę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dostępy naczyniowe obwodowe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 xml:space="preserve">Trenażer –  dostęp </w:t>
            </w:r>
            <w:proofErr w:type="spellStart"/>
            <w:r w:rsidRPr="00787AA9">
              <w:rPr>
                <w:color w:val="000000"/>
                <w:sz w:val="20"/>
                <w:szCs w:val="20"/>
              </w:rPr>
              <w:t>doszpikowy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 iniekcje domięśniowe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iniekcje śródskórne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cewnikowanie pęcherza/ wymienny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badanie gruczołu piersiowego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Trenażer – konikotomia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Fantom noworodka pielęgnacyjny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Fantom noworodka do nauki dostępu naczyniowego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Fantom wcześniaka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 xml:space="preserve">Model pielęgnacji </w:t>
            </w:r>
            <w:proofErr w:type="spellStart"/>
            <w:r w:rsidRPr="00787AA9">
              <w:rPr>
                <w:color w:val="000000"/>
                <w:sz w:val="20"/>
                <w:szCs w:val="20"/>
              </w:rPr>
              <w:t>stomii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Model pielęgnacji ran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 xml:space="preserve">Model pielęgnacji ran </w:t>
            </w:r>
            <w:proofErr w:type="spellStart"/>
            <w:r w:rsidRPr="00787AA9">
              <w:rPr>
                <w:color w:val="000000"/>
                <w:sz w:val="20"/>
                <w:szCs w:val="20"/>
              </w:rPr>
              <w:t>odleżynowych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87AA9">
              <w:rPr>
                <w:color w:val="000000"/>
                <w:sz w:val="20"/>
                <w:szCs w:val="20"/>
              </w:rPr>
              <w:t>Model do zakładania zgłębnika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87AA9" w:rsidRDefault="0017144B" w:rsidP="007C3CE0">
            <w:pPr>
              <w:rPr>
                <w:color w:val="000000"/>
                <w:sz w:val="20"/>
                <w:szCs w:val="20"/>
              </w:rPr>
            </w:pPr>
            <w:r w:rsidRPr="006220F8">
              <w:rPr>
                <w:color w:val="000000"/>
                <w:sz w:val="20"/>
                <w:szCs w:val="20"/>
              </w:rPr>
              <w:t xml:space="preserve">Zestaw drobnego sprzętu medycznego: probówki próżniowe, </w:t>
            </w:r>
            <w:proofErr w:type="spellStart"/>
            <w:r w:rsidRPr="006220F8">
              <w:rPr>
                <w:color w:val="000000"/>
                <w:sz w:val="20"/>
                <w:szCs w:val="20"/>
              </w:rPr>
              <w:t>stazy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(koszty niekwalifikowane)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IX.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color w:val="000000"/>
                <w:sz w:val="20"/>
                <w:szCs w:val="20"/>
              </w:rPr>
            </w:pPr>
            <w:r w:rsidRPr="00910493">
              <w:rPr>
                <w:b/>
                <w:color w:val="000000"/>
                <w:sz w:val="20"/>
                <w:szCs w:val="20"/>
              </w:rPr>
              <w:t>Sala pielęgniarska wysokiej wierności/sala porodowa</w:t>
            </w: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87AA9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787AA9">
              <w:rPr>
                <w:bCs/>
                <w:color w:val="000000"/>
                <w:sz w:val="20"/>
                <w:szCs w:val="20"/>
              </w:rPr>
              <w:t>Wysokiej klasy symulator pacjenta dorosłego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787AA9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787AA9">
              <w:rPr>
                <w:bCs/>
                <w:color w:val="000000"/>
                <w:sz w:val="20"/>
                <w:szCs w:val="20"/>
              </w:rPr>
              <w:t>Wysokiej klasy symulator dziecka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Wysokiej klasy symulator niemowlęcia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Łóżko na stanowisko intensywnej terapii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1E3">
              <w:rPr>
                <w:sz w:val="20"/>
                <w:szCs w:val="20"/>
              </w:rPr>
              <w:t>Wózek reanimacyjny dla dzieci z wyposażeniem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Inkubator otwarty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CA71E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A71E3">
              <w:rPr>
                <w:sz w:val="20"/>
                <w:szCs w:val="20"/>
              </w:rPr>
              <w:t>Defibrylator manualny z funkcją AED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 xml:space="preserve">Pompa </w:t>
            </w:r>
            <w:proofErr w:type="spellStart"/>
            <w:r w:rsidRPr="00CA71E3">
              <w:rPr>
                <w:bCs/>
                <w:color w:val="000000"/>
                <w:sz w:val="20"/>
                <w:szCs w:val="20"/>
              </w:rPr>
              <w:t>strzykawkowa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Pompa infuzyjna objętościowa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Zestaw drobnego sprzętu medycznego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Zaawansowany symulator porodowy pacjenta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Zaawansowany symulator noworodka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Aparat KTG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 xml:space="preserve">Lampa zabiegowa </w:t>
            </w:r>
            <w:proofErr w:type="spellStart"/>
            <w:r w:rsidRPr="00CA71E3">
              <w:rPr>
                <w:bCs/>
                <w:color w:val="000000"/>
                <w:sz w:val="20"/>
                <w:szCs w:val="20"/>
              </w:rPr>
              <w:t>nadłóżkowa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Łóżko porodowe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CA71E3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CA71E3">
              <w:rPr>
                <w:bCs/>
                <w:color w:val="000000"/>
                <w:sz w:val="20"/>
                <w:szCs w:val="20"/>
              </w:rPr>
              <w:t>Ssak elektryczny lub próżniowy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910493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 xml:space="preserve">X. 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910493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10493">
              <w:rPr>
                <w:b/>
                <w:bCs/>
                <w:color w:val="000000"/>
                <w:sz w:val="20"/>
                <w:szCs w:val="20"/>
              </w:rPr>
              <w:t>Sala ALS</w:t>
            </w: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B053C">
              <w:rPr>
                <w:sz w:val="20"/>
                <w:szCs w:val="20"/>
              </w:rPr>
              <w:t>Wysokiej klasy symulator pacjenta dorosłego ze scenariuszami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BB053C">
              <w:rPr>
                <w:bCs/>
                <w:color w:val="000000"/>
                <w:sz w:val="20"/>
                <w:szCs w:val="20"/>
              </w:rPr>
              <w:t>Wysokiej klasy symulator dziecka ze scenariuszami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B053C">
              <w:rPr>
                <w:sz w:val="20"/>
                <w:szCs w:val="20"/>
              </w:rPr>
              <w:t>Łóżko na stanowisko intensywnej terapii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B053C">
              <w:rPr>
                <w:sz w:val="20"/>
                <w:szCs w:val="20"/>
              </w:rPr>
              <w:t>Wózek reanimacyjny dzieci z wyposażeniem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BB053C">
              <w:rPr>
                <w:bCs/>
                <w:color w:val="000000"/>
                <w:sz w:val="20"/>
                <w:szCs w:val="20"/>
              </w:rPr>
              <w:t xml:space="preserve">Pompa </w:t>
            </w:r>
            <w:proofErr w:type="spellStart"/>
            <w:r w:rsidRPr="00BB053C">
              <w:rPr>
                <w:bCs/>
                <w:color w:val="000000"/>
                <w:sz w:val="20"/>
                <w:szCs w:val="20"/>
              </w:rPr>
              <w:t>strzykawkowa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BB053C">
              <w:rPr>
                <w:bCs/>
                <w:color w:val="000000"/>
                <w:sz w:val="20"/>
                <w:szCs w:val="20"/>
              </w:rPr>
              <w:t>Pompa infuzyjna objętościowa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BB053C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BB053C">
              <w:rPr>
                <w:bCs/>
                <w:color w:val="000000"/>
                <w:sz w:val="20"/>
                <w:szCs w:val="20"/>
              </w:rPr>
              <w:t>Respirator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XI.</w:t>
            </w:r>
          </w:p>
        </w:tc>
        <w:tc>
          <w:tcPr>
            <w:tcW w:w="8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E84C4F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84C4F">
              <w:rPr>
                <w:b/>
                <w:bCs/>
                <w:color w:val="000000"/>
                <w:sz w:val="20"/>
                <w:szCs w:val="20"/>
              </w:rPr>
              <w:t>OSCE/sala operacyjna</w:t>
            </w: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Wysokiej klasy symulator pacjenta, system sterowania, rejestracji audio-video i zarządzania zarejestrowanymi danymi oraz archiwizacji wraz z oprogramowaniem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Symulator USG współpracujący z manekinem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Defibrylator manualny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Kardiomonitor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Lampa operacyjna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Stół operacyjny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Kolumna anestezjologiczno – chirurgiczna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Wózek reanimacyjny z wyposażeniem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 xml:space="preserve">Pompa </w:t>
            </w:r>
            <w:proofErr w:type="spellStart"/>
            <w:r w:rsidRPr="00A56231">
              <w:rPr>
                <w:bCs/>
                <w:color w:val="000000"/>
                <w:sz w:val="20"/>
                <w:szCs w:val="20"/>
              </w:rPr>
              <w:t>strzykawkowa</w:t>
            </w:r>
            <w:proofErr w:type="spellEnd"/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Pompa infuzyjna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Ssak próżniowy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A56231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A56231">
              <w:rPr>
                <w:bCs/>
                <w:color w:val="000000"/>
                <w:sz w:val="20"/>
                <w:szCs w:val="20"/>
              </w:rPr>
              <w:t>Zestaw drobnego sprzętu medycznego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XII.</w:t>
            </w:r>
          </w:p>
        </w:tc>
        <w:tc>
          <w:tcPr>
            <w:tcW w:w="71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84C4F">
              <w:rPr>
                <w:b/>
                <w:sz w:val="20"/>
                <w:szCs w:val="20"/>
              </w:rPr>
              <w:t>Serwer do śledzenia losów absolwentów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E84C4F" w:rsidRDefault="0017144B" w:rsidP="007C3CE0">
            <w:pPr>
              <w:rPr>
                <w:b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17144B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E84C4F" w:rsidRDefault="0017144B" w:rsidP="007C3CE0">
            <w:pPr>
              <w:rPr>
                <w:bCs/>
                <w:color w:val="000000"/>
                <w:sz w:val="20"/>
                <w:szCs w:val="20"/>
              </w:rPr>
            </w:pPr>
            <w:r w:rsidRPr="00E84C4F">
              <w:rPr>
                <w:sz w:val="20"/>
                <w:szCs w:val="20"/>
              </w:rPr>
              <w:t>Serwer do śledzenia losów absolwentów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17043A" w:rsidTr="007C3CE0">
        <w:trPr>
          <w:gridAfter w:val="1"/>
          <w:wAfter w:w="1134" w:type="dxa"/>
          <w:trHeight w:val="300"/>
        </w:trPr>
        <w:tc>
          <w:tcPr>
            <w:tcW w:w="51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</w:tcPr>
          <w:p w:rsidR="0017144B" w:rsidRPr="00E95C37" w:rsidRDefault="0017144B" w:rsidP="007C3CE0">
            <w:pPr>
              <w:jc w:val="right"/>
              <w:rPr>
                <w:b/>
                <w:sz w:val="20"/>
                <w:szCs w:val="20"/>
              </w:rPr>
            </w:pPr>
            <w:r w:rsidRPr="00E95C37">
              <w:rPr>
                <w:b/>
                <w:sz w:val="20"/>
                <w:szCs w:val="20"/>
              </w:rPr>
              <w:t>RAZEM SZTUK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17144B" w:rsidRPr="0017043A" w:rsidRDefault="0017144B" w:rsidP="007C3CE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17144B" w:rsidRPr="007F0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RAZEM NETTO: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17144B" w:rsidRPr="007F0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RAZEM VAT: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  <w:tr w:rsidR="0017144B" w:rsidRPr="007F044B" w:rsidTr="007C3CE0">
        <w:trPr>
          <w:gridAfter w:val="1"/>
          <w:wAfter w:w="1134" w:type="dxa"/>
          <w:trHeight w:val="300"/>
        </w:trPr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:rsidR="0017144B" w:rsidRPr="007F044B" w:rsidRDefault="0017144B" w:rsidP="007C3CE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7F044B">
              <w:rPr>
                <w:b/>
                <w:bCs/>
                <w:color w:val="000000"/>
                <w:sz w:val="20"/>
                <w:szCs w:val="20"/>
              </w:rPr>
              <w:t>RAZEM BRUTTO: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  <w:r w:rsidRPr="007F044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17144B" w:rsidRPr="007F044B" w:rsidRDefault="0017144B" w:rsidP="007C3CE0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17144B" w:rsidRDefault="0017144B" w:rsidP="0017144B"/>
    <w:p w:rsidR="0017144B" w:rsidRDefault="0017144B" w:rsidP="0017144B"/>
    <w:p w:rsidR="0017144B" w:rsidRPr="00C84712" w:rsidRDefault="0017144B" w:rsidP="0017144B">
      <w:pPr>
        <w:tabs>
          <w:tab w:val="left" w:pos="284"/>
        </w:tabs>
        <w:jc w:val="both"/>
        <w:rPr>
          <w:sz w:val="20"/>
          <w:szCs w:val="20"/>
        </w:rPr>
      </w:pPr>
      <w:r w:rsidRPr="00C84712">
        <w:rPr>
          <w:sz w:val="20"/>
          <w:szCs w:val="20"/>
        </w:rPr>
        <w:t xml:space="preserve">………………… dnia…………………..             </w:t>
      </w:r>
      <w:r w:rsidRPr="00C84712">
        <w:rPr>
          <w:sz w:val="20"/>
          <w:szCs w:val="20"/>
        </w:rPr>
        <w:tab/>
      </w:r>
      <w:r w:rsidRPr="00C84712">
        <w:rPr>
          <w:sz w:val="20"/>
          <w:szCs w:val="20"/>
        </w:rPr>
        <w:tab/>
      </w:r>
      <w:r w:rsidRPr="00C84712">
        <w:rPr>
          <w:sz w:val="20"/>
          <w:szCs w:val="20"/>
        </w:rPr>
        <w:tab/>
        <w:t xml:space="preserve">             …………………………….… </w:t>
      </w:r>
    </w:p>
    <w:p w:rsidR="0017144B" w:rsidRDefault="0017144B" w:rsidP="0017144B">
      <w:pPr>
        <w:tabs>
          <w:tab w:val="left" w:pos="284"/>
        </w:tabs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1476A6">
        <w:rPr>
          <w:sz w:val="16"/>
          <w:szCs w:val="16"/>
        </w:rPr>
        <w:t>/miejscowość i data</w:t>
      </w:r>
      <w:r>
        <w:rPr>
          <w:sz w:val="16"/>
          <w:szCs w:val="16"/>
        </w:rPr>
        <w:t>/</w:t>
      </w:r>
      <w:r w:rsidRPr="001476A6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  <w:t xml:space="preserve">            </w:t>
      </w:r>
      <w:r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t>/</w:t>
      </w:r>
      <w:r w:rsidRPr="001476A6">
        <w:rPr>
          <w:i/>
          <w:sz w:val="16"/>
          <w:szCs w:val="16"/>
        </w:rPr>
        <w:t>czytelny podpis</w:t>
      </w:r>
      <w:r>
        <w:rPr>
          <w:i/>
          <w:sz w:val="16"/>
          <w:szCs w:val="16"/>
        </w:rPr>
        <w:t xml:space="preserve"> </w:t>
      </w:r>
      <w:r w:rsidRPr="001476A6">
        <w:rPr>
          <w:i/>
          <w:sz w:val="16"/>
          <w:szCs w:val="16"/>
        </w:rPr>
        <w:t xml:space="preserve">                           </w:t>
      </w:r>
      <w:r>
        <w:rPr>
          <w:i/>
          <w:sz w:val="16"/>
          <w:szCs w:val="16"/>
        </w:rPr>
        <w:t xml:space="preserve">                               </w:t>
      </w:r>
    </w:p>
    <w:p w:rsidR="0017144B" w:rsidRPr="001476A6" w:rsidRDefault="0017144B" w:rsidP="0017144B">
      <w:pPr>
        <w:tabs>
          <w:tab w:val="left" w:pos="284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i </w:t>
      </w:r>
      <w:r w:rsidRPr="001476A6">
        <w:rPr>
          <w:i/>
          <w:sz w:val="16"/>
          <w:szCs w:val="16"/>
        </w:rPr>
        <w:t>pieczątka wykonawcy</w:t>
      </w:r>
      <w:r>
        <w:rPr>
          <w:i/>
          <w:sz w:val="16"/>
          <w:szCs w:val="16"/>
        </w:rPr>
        <w:t>/</w:t>
      </w:r>
    </w:p>
    <w:p w:rsidR="0017144B" w:rsidRDefault="0017144B" w:rsidP="0017144B"/>
    <w:p w:rsidR="0017144B" w:rsidRDefault="0017144B" w:rsidP="0017144B">
      <w:pPr>
        <w:spacing w:after="200" w:line="276" w:lineRule="auto"/>
      </w:pPr>
    </w:p>
    <w:p w:rsidR="001D6636" w:rsidRPr="0017144B" w:rsidRDefault="001D6636" w:rsidP="0017144B"/>
    <w:sectPr w:rsidR="001D6636" w:rsidRPr="001714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A01" w:rsidRDefault="00055A01" w:rsidP="00687B94">
      <w:r>
        <w:separator/>
      </w:r>
    </w:p>
  </w:endnote>
  <w:endnote w:type="continuationSeparator" w:id="0">
    <w:p w:rsidR="00055A01" w:rsidRDefault="00055A01" w:rsidP="0068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A01" w:rsidRDefault="00055A01" w:rsidP="00687B94">
      <w:r>
        <w:separator/>
      </w:r>
    </w:p>
  </w:footnote>
  <w:footnote w:type="continuationSeparator" w:id="0">
    <w:p w:rsidR="00055A01" w:rsidRDefault="00055A01" w:rsidP="00687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94" w:rsidRDefault="00687B94" w:rsidP="00687B94">
    <w:pPr>
      <w:pStyle w:val="Stopka"/>
      <w:jc w:val="center"/>
    </w:pPr>
    <w:r>
      <w:rPr>
        <w:noProof/>
      </w:rPr>
      <w:drawing>
        <wp:inline distT="0" distB="0" distL="0" distR="0" wp14:anchorId="336A79B6" wp14:editId="16CBFE41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94" w:rsidRPr="003D2F47" w:rsidRDefault="00687B94" w:rsidP="00687B94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687B94" w:rsidRPr="003D2F47" w:rsidRDefault="00687B94" w:rsidP="00687B94">
    <w:pPr>
      <w:pStyle w:val="Nagwek"/>
    </w:pPr>
  </w:p>
  <w:p w:rsidR="00687B94" w:rsidRDefault="00687B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8D2EA91C"/>
    <w:lvl w:ilvl="0" w:tplc="1CCAE3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94"/>
    <w:rsid w:val="00055A01"/>
    <w:rsid w:val="0017144B"/>
    <w:rsid w:val="001D6636"/>
    <w:rsid w:val="0068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7B94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B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B94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B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B94"/>
    <w:pPr>
      <w:ind w:left="720"/>
      <w:contextualSpacing/>
    </w:pPr>
  </w:style>
  <w:style w:type="table" w:styleId="Tabela-Siatka">
    <w:name w:val="Table Grid"/>
    <w:basedOn w:val="Standardowy"/>
    <w:uiPriority w:val="59"/>
    <w:rsid w:val="0068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B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B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B9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7B94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B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B94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B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B94"/>
    <w:pPr>
      <w:ind w:left="720"/>
      <w:contextualSpacing/>
    </w:pPr>
  </w:style>
  <w:style w:type="table" w:styleId="Tabela-Siatka">
    <w:name w:val="Table Grid"/>
    <w:basedOn w:val="Standardowy"/>
    <w:uiPriority w:val="59"/>
    <w:rsid w:val="0068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B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B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B9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Borkowski</dc:creator>
  <cp:lastModifiedBy>Tomasz Borkowski</cp:lastModifiedBy>
  <cp:revision>2</cp:revision>
  <dcterms:created xsi:type="dcterms:W3CDTF">2018-11-08T07:20:00Z</dcterms:created>
  <dcterms:modified xsi:type="dcterms:W3CDTF">2018-11-08T07:20:00Z</dcterms:modified>
</cp:coreProperties>
</file>